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E9AA" w14:textId="778C3860" w:rsidR="6FA6A975" w:rsidRDefault="45948228" w:rsidP="63FE7470">
      <w:pPr>
        <w:pStyle w:val="Heading1"/>
        <w:spacing w:line="360" w:lineRule="auto"/>
      </w:pPr>
      <w:r>
        <w:t>R</w:t>
      </w:r>
      <w:r w:rsidR="42D9F0AA">
        <w:t>emote Work</w:t>
      </w:r>
      <w:r w:rsidR="6FA6A975">
        <w:t xml:space="preserve"> Policy</w:t>
      </w:r>
    </w:p>
    <w:p w14:paraId="46286B79" w14:textId="4EC684A2" w:rsidR="7F62752A" w:rsidRDefault="7F62752A" w:rsidP="63FE7470">
      <w:pPr>
        <w:pStyle w:val="Heading2"/>
        <w:spacing w:line="360" w:lineRule="auto"/>
      </w:pPr>
      <w:r w:rsidRPr="63FE7470">
        <w:t>Introduction</w:t>
      </w:r>
    </w:p>
    <w:p w14:paraId="1421F54F" w14:textId="33BBCDBB" w:rsidR="3622D7B9" w:rsidRDefault="3622D7B9" w:rsidP="63FE7470">
      <w:pPr>
        <w:spacing w:line="360" w:lineRule="auto"/>
      </w:pPr>
      <w:r w:rsidRPr="31C4FC69">
        <w:rPr>
          <w:b/>
          <w:bCs/>
          <w:i/>
          <w:iCs/>
        </w:rPr>
        <w:t>[Organization Name]</w:t>
      </w:r>
      <w:r w:rsidRPr="31C4FC69">
        <w:rPr>
          <w:i/>
          <w:iCs/>
        </w:rPr>
        <w:t xml:space="preserve"> </w:t>
      </w:r>
      <w:r>
        <w:t>recognizes the benefits of remote work for both employees and the organization, including increased productivity, cost savings, and a better work-life balance. This remote work policy document outlines the guidelines and expectations for employees who work remotely, as well as the responsibilities of both employees and the organization in ensuring a successful remote work arrangement.</w:t>
      </w:r>
    </w:p>
    <w:p w14:paraId="26AA6AF2" w14:textId="5B8400BB" w:rsidR="7F62752A" w:rsidRDefault="7F62752A" w:rsidP="63FE7470">
      <w:pPr>
        <w:pStyle w:val="Heading2"/>
        <w:spacing w:line="360" w:lineRule="auto"/>
        <w:rPr>
          <w:sz w:val="24"/>
          <w:szCs w:val="24"/>
        </w:rPr>
      </w:pPr>
      <w:r w:rsidRPr="63FE7470">
        <w:t>Purpose</w:t>
      </w:r>
    </w:p>
    <w:p w14:paraId="31D87481" w14:textId="255300D7" w:rsidR="30407377" w:rsidRDefault="30407377" w:rsidP="63FE7470">
      <w:pPr>
        <w:spacing w:line="360" w:lineRule="auto"/>
      </w:pPr>
      <w:r>
        <w:t xml:space="preserve">The purpose of this policy is to provide guidelines and procedures for employees who work remotely or telecommute as part of their regular work arrangement. The policy aims to ensure that employees who work remotely </w:t>
      </w:r>
      <w:proofErr w:type="gramStart"/>
      <w:r>
        <w:t>are able to</w:t>
      </w:r>
      <w:proofErr w:type="gramEnd"/>
      <w:r>
        <w:t xml:space="preserve"> maintain their productivity, accountability, and communication with their colleagues, while also maintaining a healthy work-life balance. This policy also aims to ensure that remote work arrangements do not compromise the security and confidentiality of the organization's information and data.</w:t>
      </w:r>
    </w:p>
    <w:p w14:paraId="15FFB02C" w14:textId="76DE14C0" w:rsidR="7F62752A" w:rsidRDefault="7F62752A" w:rsidP="63FE7470">
      <w:pPr>
        <w:pStyle w:val="Heading2"/>
        <w:spacing w:line="360" w:lineRule="auto"/>
        <w:rPr>
          <w:sz w:val="24"/>
          <w:szCs w:val="24"/>
        </w:rPr>
      </w:pPr>
      <w:r w:rsidRPr="63FE7470">
        <w:t>Scope</w:t>
      </w:r>
    </w:p>
    <w:p w14:paraId="7244AB20" w14:textId="54CA4E82" w:rsidR="3A2083BE" w:rsidRDefault="3A2083BE" w:rsidP="63FE7470">
      <w:pPr>
        <w:spacing w:line="360" w:lineRule="auto"/>
      </w:pPr>
      <w:r>
        <w:t>This policy applies to all employees who have been with the organization for a minimum of six months and have been approved to work remotely by their manager. Employees who work remotely must comply with all applicable laws and regulations, as well as the policies and procedures outlined in this document.</w:t>
      </w:r>
    </w:p>
    <w:p w14:paraId="5766DF3D" w14:textId="0FA8E452" w:rsidR="654B4496" w:rsidRDefault="654B4496" w:rsidP="63FE7470">
      <w:pPr>
        <w:pStyle w:val="Heading2"/>
        <w:spacing w:line="360" w:lineRule="auto"/>
        <w:rPr>
          <w:sz w:val="24"/>
          <w:szCs w:val="24"/>
        </w:rPr>
      </w:pPr>
      <w:r>
        <w:t>Policy Details</w:t>
      </w:r>
    </w:p>
    <w:p w14:paraId="23489C8D" w14:textId="52CCAC37" w:rsidR="3ED6FC01" w:rsidRDefault="3ED6FC01" w:rsidP="445A1D7A">
      <w:pPr>
        <w:pStyle w:val="Heading3"/>
        <w:spacing w:line="360" w:lineRule="auto"/>
        <w:rPr>
          <w:b/>
          <w:bCs/>
        </w:rPr>
      </w:pPr>
      <w:r w:rsidRPr="445A1D7A">
        <w:rPr>
          <w:b/>
          <w:bCs/>
        </w:rPr>
        <w:t>Eligibility for Remote Work</w:t>
      </w:r>
    </w:p>
    <w:p w14:paraId="0F1D70D7" w14:textId="5661DC37" w:rsidR="63FE7470" w:rsidRDefault="0E781CAD" w:rsidP="52576751">
      <w:pPr>
        <w:spacing w:line="360" w:lineRule="auto"/>
      </w:pPr>
      <w:r>
        <w:t>To work remotely, employees need to submit a written request to their manager explaining why they want to work remotely, proposed schedule, and any impact on work or colleagues. Managers will review the request and consider the employee's job responsibilities, performance, and other factors. If approved, employees must complete necessary remote work training. Failure to comply with the remote work policies may result in revoking the arrangement or a return to the office.</w:t>
      </w:r>
    </w:p>
    <w:p w14:paraId="26D370DE" w14:textId="51E64ABB" w:rsidR="445A1D7A" w:rsidRDefault="445A1D7A" w:rsidP="445A1D7A">
      <w:pPr>
        <w:pStyle w:val="Heading3"/>
        <w:spacing w:line="360" w:lineRule="auto"/>
      </w:pPr>
    </w:p>
    <w:p w14:paraId="3B295358" w14:textId="40655604" w:rsidR="5FCE7B32" w:rsidRDefault="5FCE7B32" w:rsidP="5FCE7B32"/>
    <w:p w14:paraId="5429A1E6" w14:textId="5648CF2A" w:rsidR="3ED6FC01" w:rsidRDefault="3ED6FC01" w:rsidP="445A1D7A">
      <w:pPr>
        <w:pStyle w:val="Heading3"/>
        <w:spacing w:line="360" w:lineRule="auto"/>
        <w:rPr>
          <w:b/>
          <w:bCs/>
        </w:rPr>
      </w:pPr>
      <w:r w:rsidRPr="445A1D7A">
        <w:rPr>
          <w:b/>
          <w:bCs/>
        </w:rPr>
        <w:lastRenderedPageBreak/>
        <w:t>Remote Work Schedule</w:t>
      </w:r>
    </w:p>
    <w:p w14:paraId="60EBB4E8" w14:textId="12B2B4EA" w:rsidR="3ED6FC01" w:rsidRDefault="2C780A59" w:rsidP="63FE7470">
      <w:pPr>
        <w:spacing w:line="360" w:lineRule="auto"/>
      </w:pPr>
      <w:r>
        <w:t>Remote employees need an agreed-upon schedule that aligns with their regular office hours, which must be communicated to their colleagues and clients as required. It's important for remote workers to be available during their scheduled work hours and avoid other activities during that time.</w:t>
      </w:r>
    </w:p>
    <w:p w14:paraId="5A959A2E" w14:textId="794197A8" w:rsidR="3ED6FC01" w:rsidRDefault="3ED6FC01" w:rsidP="445A1D7A">
      <w:pPr>
        <w:pStyle w:val="Heading3"/>
        <w:spacing w:line="360" w:lineRule="auto"/>
        <w:rPr>
          <w:b/>
          <w:bCs/>
        </w:rPr>
      </w:pPr>
      <w:r w:rsidRPr="445A1D7A">
        <w:rPr>
          <w:b/>
          <w:bCs/>
        </w:rPr>
        <w:t>Communication and Collaboration</w:t>
      </w:r>
    </w:p>
    <w:p w14:paraId="691CEE02" w14:textId="256E0CCD" w:rsidR="0B94E5FB" w:rsidRDefault="0B94E5FB" w:rsidP="63FE7470">
      <w:pPr>
        <w:spacing w:line="360" w:lineRule="auto"/>
      </w:pPr>
      <w:r>
        <w:t>Remote employees must communicate regularly with their team through approved methods and use provided collaboration tools to stay connected.</w:t>
      </w:r>
    </w:p>
    <w:p w14:paraId="1E083556" w14:textId="54B144B9" w:rsidR="3ED6FC01" w:rsidRDefault="3ED6FC01" w:rsidP="445A1D7A">
      <w:pPr>
        <w:pStyle w:val="Heading3"/>
        <w:spacing w:line="360" w:lineRule="auto"/>
        <w:rPr>
          <w:b/>
          <w:bCs/>
        </w:rPr>
      </w:pPr>
      <w:r w:rsidRPr="445A1D7A">
        <w:rPr>
          <w:b/>
          <w:bCs/>
        </w:rPr>
        <w:t>Data Security</w:t>
      </w:r>
    </w:p>
    <w:p w14:paraId="67BB14D6" w14:textId="63F87D99" w:rsidR="3ED6FC01" w:rsidRDefault="3ED6FC01" w:rsidP="63FE7470">
      <w:pPr>
        <w:spacing w:line="360" w:lineRule="auto"/>
      </w:pPr>
      <w:r>
        <w:t>Employees who work remotely must follow all data security policies and procedures outlined by the organization. This includes securing any confidential or sensitive information and using approved technology for remote work. Employees must also use secure networks and devices when accessing organization systems and data.</w:t>
      </w:r>
    </w:p>
    <w:p w14:paraId="11CC83D1" w14:textId="7726D370" w:rsidR="3ED6FC01" w:rsidRDefault="3ED6FC01" w:rsidP="445A1D7A">
      <w:pPr>
        <w:pStyle w:val="Heading3"/>
        <w:spacing w:line="360" w:lineRule="auto"/>
        <w:rPr>
          <w:b/>
          <w:bCs/>
        </w:rPr>
      </w:pPr>
      <w:r w:rsidRPr="445A1D7A">
        <w:rPr>
          <w:b/>
          <w:bCs/>
        </w:rPr>
        <w:t>Work Environment</w:t>
      </w:r>
    </w:p>
    <w:p w14:paraId="71E235EC" w14:textId="27E4CF09" w:rsidR="3ED6FC01" w:rsidRDefault="3ED6FC01" w:rsidP="63FE7470">
      <w:pPr>
        <w:spacing w:line="360" w:lineRule="auto"/>
      </w:pPr>
      <w:r>
        <w:t>Employees who work remotely are responsible for maintaining a suitable work environment that is free from distractions and interruptions. This may include having a dedicated workspace, adequate lighting, and appropriate equipment and software. Employees must also comply with any health and safety regulations in their remote work environment.</w:t>
      </w:r>
    </w:p>
    <w:p w14:paraId="3DECA87C" w14:textId="5684236F" w:rsidR="3ED6FC01" w:rsidRDefault="3ED6FC01" w:rsidP="445A1D7A">
      <w:pPr>
        <w:pStyle w:val="Heading3"/>
        <w:spacing w:line="360" w:lineRule="auto"/>
        <w:rPr>
          <w:b/>
          <w:bCs/>
        </w:rPr>
      </w:pPr>
      <w:r w:rsidRPr="445A1D7A">
        <w:rPr>
          <w:b/>
          <w:bCs/>
        </w:rPr>
        <w:t>Performance and Evaluation</w:t>
      </w:r>
    </w:p>
    <w:p w14:paraId="3A1E921F" w14:textId="22021144" w:rsidR="3ED6FC01" w:rsidRDefault="3ED6FC01" w:rsidP="63FE7470">
      <w:pPr>
        <w:spacing w:line="360" w:lineRule="auto"/>
      </w:pPr>
      <w:r>
        <w:t>Remote employees will be evaluated based on their job responsibilities and performance, regardless of their work location. Managers will provide regular feedback and evaluation of remote employees to ensure they are meeting expectations and contributing to the organization's goals.</w:t>
      </w:r>
    </w:p>
    <w:p w14:paraId="29F3CC99" w14:textId="00E9F81E" w:rsidR="209E35AF" w:rsidRDefault="7F62752A" w:rsidP="63FE7470">
      <w:pPr>
        <w:pStyle w:val="Heading2"/>
        <w:spacing w:line="360" w:lineRule="auto"/>
        <w:rPr>
          <w:sz w:val="24"/>
          <w:szCs w:val="24"/>
        </w:rPr>
      </w:pPr>
      <w:r>
        <w:t>Disciplinary Action</w:t>
      </w:r>
    </w:p>
    <w:p w14:paraId="64CD6532" w14:textId="75D28A12" w:rsidR="75C346C5" w:rsidRDefault="75C346C5" w:rsidP="63FE7470">
      <w:pPr>
        <w:spacing w:line="360" w:lineRule="auto"/>
      </w:pPr>
      <w:r>
        <w:t>Disciplinary actions for violating the remote work policy will vary based on the severity and frequency of the violation, as well as the organization's policies and procedures. Possible actions include verbal or written warnings, suspension, or termination. It's important to support employee success and productivity and follow applicable laws and regulations. Employers should also provide opportunities for employees to seek help and support to improve their performance instead of solely punishing them for violating the policy.</w:t>
      </w:r>
    </w:p>
    <w:p w14:paraId="78EF1996" w14:textId="4BD419D4" w:rsidR="493192D0" w:rsidRDefault="493192D0" w:rsidP="63FE7470">
      <w:pPr>
        <w:spacing w:line="360" w:lineRule="auto"/>
      </w:pPr>
      <w:r>
        <w:br w:type="page"/>
      </w:r>
    </w:p>
    <w:p w14:paraId="63D6855A" w14:textId="49A246AA" w:rsidR="7F62752A" w:rsidRDefault="7F62752A" w:rsidP="63FE7470">
      <w:pPr>
        <w:pStyle w:val="Heading2"/>
        <w:spacing w:line="360" w:lineRule="auto"/>
        <w:rPr>
          <w:sz w:val="24"/>
          <w:szCs w:val="24"/>
        </w:rPr>
      </w:pPr>
      <w:r>
        <w:lastRenderedPageBreak/>
        <w:t>Declaration</w:t>
      </w:r>
    </w:p>
    <w:p w14:paraId="493645FB" w14:textId="3FB7687A" w:rsidR="59625147" w:rsidRDefault="59625147" w:rsidP="63FE7470">
      <w:pPr>
        <w:spacing w:line="360" w:lineRule="auto"/>
      </w:pPr>
      <w:r w:rsidRPr="63FE7470">
        <w:rPr>
          <w:b/>
          <w:bCs/>
        </w:rPr>
        <w:t xml:space="preserve"> </w:t>
      </w:r>
    </w:p>
    <w:p w14:paraId="51D6E757" w14:textId="5D070D51" w:rsidR="276AD1CC" w:rsidRDefault="276AD1CC" w:rsidP="63FE7470">
      <w:pPr>
        <w:spacing w:line="360" w:lineRule="auto"/>
      </w:pPr>
      <w:r w:rsidRPr="31C4FC69">
        <w:t>I,</w:t>
      </w:r>
      <w:r w:rsidRPr="31C4FC69">
        <w:rPr>
          <w:i/>
          <w:iCs/>
        </w:rPr>
        <w:t xml:space="preserve"> </w:t>
      </w:r>
      <w:r w:rsidRPr="31C4FC69">
        <w:rPr>
          <w:b/>
          <w:bCs/>
          <w:i/>
          <w:iCs/>
        </w:rPr>
        <w:t>[Employee Name]</w:t>
      </w:r>
      <w:r w:rsidRPr="31C4FC69">
        <w:t xml:space="preserve">, have read and understood the Remote Work Policy of </w:t>
      </w:r>
      <w:r w:rsidRPr="31C4FC69">
        <w:rPr>
          <w:b/>
          <w:bCs/>
          <w:i/>
          <w:iCs/>
        </w:rPr>
        <w:t>[Organization name]</w:t>
      </w:r>
      <w:r w:rsidRPr="31C4FC69">
        <w:t>. I understand that this policy outlines the expectations and requirements for remote work and that I am responsible for adhering to these guidelines.</w:t>
      </w:r>
    </w:p>
    <w:p w14:paraId="7254E645" w14:textId="7F305196" w:rsidR="276AD1CC" w:rsidRDefault="276AD1CC" w:rsidP="63FE7470">
      <w:pPr>
        <w:spacing w:line="360" w:lineRule="auto"/>
      </w:pPr>
      <w:r w:rsidRPr="63FE7470">
        <w:t>I agree to comply with the remote work policy and understand that failure to do so may result in disciplinary action, up to and including termination. I also understand that I am responsible for maintaining a productive and secure remote work environment, which includes ensuring the confidentiality of company information.</w:t>
      </w:r>
    </w:p>
    <w:p w14:paraId="2327F731" w14:textId="26A66B61" w:rsidR="276AD1CC" w:rsidRDefault="276AD1CC" w:rsidP="63FE7470">
      <w:pPr>
        <w:spacing w:line="360" w:lineRule="auto"/>
      </w:pPr>
      <w:r w:rsidRPr="63FE7470">
        <w:t>I understand that remote work may not be suitable for all job functions and that eligibility for remote work will be determined by my supervisor and/or the HR department. I understand that if I am approved for remote work, it may be subject to periodic review to ensure that I continue to meet the requirements and expectations of the policy.</w:t>
      </w:r>
    </w:p>
    <w:p w14:paraId="3C39F9DA" w14:textId="69CF179F" w:rsidR="276AD1CC" w:rsidRDefault="276AD1CC" w:rsidP="63FE7470">
      <w:pPr>
        <w:spacing w:line="360" w:lineRule="auto"/>
      </w:pPr>
      <w:r w:rsidRPr="63FE7470">
        <w:t>I agree to immediately report any issues or concerns related to my remote work environment to my supervisor and/or the HR department.</w:t>
      </w:r>
    </w:p>
    <w:p w14:paraId="74260973" w14:textId="2A184888" w:rsidR="276AD1CC" w:rsidRDefault="276AD1CC" w:rsidP="63FE7470">
      <w:pPr>
        <w:spacing w:line="360" w:lineRule="auto"/>
      </w:pPr>
      <w:r w:rsidRPr="63FE7470">
        <w:t>By signing below, I acknowledge that I have read and understood the Remote Work Policy and agree to abide by its guidelines and requirements.</w:t>
      </w:r>
    </w:p>
    <w:p w14:paraId="3325FA93" w14:textId="32A0E628" w:rsidR="59625147" w:rsidRDefault="59625147" w:rsidP="0163F67C">
      <w:pPr>
        <w:spacing w:line="360" w:lineRule="auto"/>
      </w:pPr>
      <w:r w:rsidRPr="445A1D7A">
        <w:rPr>
          <w:b/>
          <w:bCs/>
        </w:rPr>
        <w:t xml:space="preserve"> </w:t>
      </w:r>
    </w:p>
    <w:p w14:paraId="15474536" w14:textId="14CFACC9" w:rsidR="445A1D7A" w:rsidRDefault="445A1D7A" w:rsidP="445A1D7A">
      <w:pPr>
        <w:spacing w:line="360" w:lineRule="auto"/>
        <w:rPr>
          <w:b/>
          <w:bCs/>
        </w:rPr>
      </w:pPr>
    </w:p>
    <w:p w14:paraId="7198248D" w14:textId="72F865A9" w:rsidR="59625147" w:rsidRDefault="59625147" w:rsidP="0163F67C">
      <w:pPr>
        <w:spacing w:line="360" w:lineRule="auto"/>
      </w:pPr>
      <w:r w:rsidRPr="0163F67C">
        <w:rPr>
          <w:b/>
          <w:bCs/>
        </w:rPr>
        <w:t>Signed: _____________________________</w:t>
      </w:r>
    </w:p>
    <w:p w14:paraId="5B16893B" w14:textId="59BD60C3" w:rsidR="209E35AF" w:rsidRDefault="59625147" w:rsidP="63FE7470">
      <w:pPr>
        <w:spacing w:line="360" w:lineRule="auto"/>
      </w:pPr>
      <w:r w:rsidRPr="748EADC6">
        <w:rPr>
          <w:b/>
          <w:bCs/>
        </w:rPr>
        <w:t>Date: _______________________________</w:t>
      </w:r>
    </w:p>
    <w:p w14:paraId="4AD04D19" w14:textId="6081493D" w:rsidR="209E35AF" w:rsidRDefault="209E35AF" w:rsidP="63FE7470">
      <w:pPr>
        <w:spacing w:line="360" w:lineRule="auto"/>
        <w:rPr>
          <w:b/>
          <w:bCs/>
          <w:sz w:val="44"/>
          <w:szCs w:val="44"/>
        </w:rPr>
      </w:pPr>
    </w:p>
    <w:p w14:paraId="4122191A" w14:textId="6B327D8E" w:rsidR="209E35AF" w:rsidRDefault="209E35AF" w:rsidP="63FE7470">
      <w:pPr>
        <w:spacing w:line="360" w:lineRule="auto"/>
        <w:rPr>
          <w:b/>
          <w:bCs/>
          <w:sz w:val="44"/>
          <w:szCs w:val="44"/>
        </w:rPr>
      </w:pPr>
    </w:p>
    <w:p w14:paraId="6CEF6EC5" w14:textId="43EAA36A" w:rsidR="209E35AF" w:rsidRDefault="209E35AF" w:rsidP="63FE7470">
      <w:pPr>
        <w:spacing w:line="360" w:lineRule="auto"/>
        <w:rPr>
          <w:b/>
          <w:bCs/>
          <w:sz w:val="44"/>
          <w:szCs w:val="44"/>
        </w:rPr>
      </w:pPr>
    </w:p>
    <w:p w14:paraId="3D2AF64E" w14:textId="4108EFD8" w:rsidR="209E35AF" w:rsidRDefault="209E35AF" w:rsidP="63FE7470">
      <w:pPr>
        <w:spacing w:line="360" w:lineRule="auto"/>
        <w:rPr>
          <w:b/>
          <w:bCs/>
          <w:sz w:val="20"/>
          <w:szCs w:val="20"/>
        </w:rPr>
      </w:pPr>
    </w:p>
    <w:sectPr w:rsidR="209E35A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E5A65" w14:textId="77777777" w:rsidR="00F74EBF" w:rsidRDefault="00F74EBF">
      <w:pPr>
        <w:spacing w:after="0" w:line="240" w:lineRule="auto"/>
      </w:pPr>
      <w:r>
        <w:separator/>
      </w:r>
    </w:p>
  </w:endnote>
  <w:endnote w:type="continuationSeparator" w:id="0">
    <w:p w14:paraId="7068FA17" w14:textId="77777777" w:rsidR="00F74EBF" w:rsidRDefault="00F7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6A0" w:firstRow="1" w:lastRow="0" w:firstColumn="1" w:lastColumn="0" w:noHBand="1" w:noVBand="1"/>
    </w:tblPr>
    <w:tblGrid>
      <w:gridCol w:w="6010"/>
      <w:gridCol w:w="3005"/>
    </w:tblGrid>
    <w:tr w:rsidR="47A95CE5" w14:paraId="7B77333B" w14:textId="77777777" w:rsidTr="787E7938">
      <w:trPr>
        <w:trHeight w:val="300"/>
      </w:trPr>
      <w:tc>
        <w:tcPr>
          <w:tcW w:w="6010" w:type="dxa"/>
        </w:tcPr>
        <w:p w14:paraId="240680FE" w14:textId="1E371FC7" w:rsidR="47A95CE5" w:rsidRDefault="787E7938" w:rsidP="787E7938">
          <w:pPr>
            <w:pStyle w:val="Header"/>
            <w:ind w:left="-115"/>
            <w:rPr>
              <w:color w:val="D1D2D3"/>
              <w:sz w:val="16"/>
              <w:szCs w:val="16"/>
            </w:rPr>
          </w:pPr>
          <w:r w:rsidRPr="787E7938">
            <w:rPr>
              <w:color w:val="D1D2D3"/>
              <w:sz w:val="16"/>
              <w:szCs w:val="16"/>
            </w:rPr>
            <w:t>© Copyright 202</w:t>
          </w:r>
          <w:r w:rsidR="00F761D6">
            <w:rPr>
              <w:color w:val="D1D2D3"/>
              <w:sz w:val="16"/>
              <w:szCs w:val="16"/>
            </w:rPr>
            <w:t>4</w:t>
          </w:r>
          <w:r w:rsidRPr="787E7938">
            <w:rPr>
              <w:color w:val="D1D2D3"/>
              <w:sz w:val="16"/>
              <w:szCs w:val="16"/>
            </w:rPr>
            <w:t xml:space="preserve"> </w:t>
          </w:r>
          <w:proofErr w:type="spellStart"/>
          <w:r w:rsidRPr="787E7938">
            <w:rPr>
              <w:color w:val="D1D2D3"/>
              <w:sz w:val="16"/>
              <w:szCs w:val="16"/>
            </w:rPr>
            <w:t>VComply</w:t>
          </w:r>
          <w:proofErr w:type="spellEnd"/>
          <w:r w:rsidRPr="787E7938">
            <w:rPr>
              <w:color w:val="D1D2D3"/>
              <w:sz w:val="16"/>
              <w:szCs w:val="16"/>
            </w:rPr>
            <w:t xml:space="preserve"> Technologies, Inc. All rights reserved.</w:t>
          </w:r>
        </w:p>
      </w:tc>
      <w:tc>
        <w:tcPr>
          <w:tcW w:w="3005" w:type="dxa"/>
        </w:tcPr>
        <w:p w14:paraId="613E978E" w14:textId="309B72EA" w:rsidR="47A95CE5" w:rsidRDefault="47A95CE5" w:rsidP="787E7938">
          <w:pPr>
            <w:pStyle w:val="Header"/>
            <w:ind w:right="-115"/>
            <w:jc w:val="right"/>
            <w:rPr>
              <w:sz w:val="16"/>
              <w:szCs w:val="16"/>
            </w:rPr>
          </w:pPr>
        </w:p>
      </w:tc>
    </w:tr>
  </w:tbl>
  <w:p w14:paraId="1EF100E2" w14:textId="3FEDC4FF" w:rsidR="47A95CE5" w:rsidRDefault="47A95CE5" w:rsidP="787E793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4D4E" w14:textId="77777777" w:rsidR="00F74EBF" w:rsidRDefault="00F74EBF">
      <w:pPr>
        <w:spacing w:after="0" w:line="240" w:lineRule="auto"/>
      </w:pPr>
      <w:r>
        <w:separator/>
      </w:r>
    </w:p>
  </w:footnote>
  <w:footnote w:type="continuationSeparator" w:id="0">
    <w:p w14:paraId="556EF868" w14:textId="77777777" w:rsidR="00F74EBF" w:rsidRDefault="00F74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7A95CE5" w14:paraId="512CECC3" w14:textId="77777777" w:rsidTr="787E7938">
      <w:trPr>
        <w:trHeight w:val="300"/>
      </w:trPr>
      <w:tc>
        <w:tcPr>
          <w:tcW w:w="3005" w:type="dxa"/>
        </w:tcPr>
        <w:p w14:paraId="03973185" w14:textId="2FCBED53" w:rsidR="47A95CE5" w:rsidRDefault="787E7938" w:rsidP="47A95CE5">
          <w:pPr>
            <w:pStyle w:val="Header"/>
            <w:ind w:left="-115"/>
          </w:pPr>
          <w:r>
            <w:rPr>
              <w:noProof/>
            </w:rPr>
            <w:drawing>
              <wp:inline distT="0" distB="0" distL="0" distR="0" wp14:anchorId="66CC1345" wp14:editId="787E7938">
                <wp:extent cx="1228736" cy="400053"/>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071F03C4" w14:textId="731E78C2" w:rsidR="47A95CE5" w:rsidRDefault="47A95CE5" w:rsidP="47A95CE5">
          <w:pPr>
            <w:pStyle w:val="Header"/>
            <w:jc w:val="center"/>
          </w:pPr>
        </w:p>
      </w:tc>
      <w:tc>
        <w:tcPr>
          <w:tcW w:w="3005" w:type="dxa"/>
        </w:tcPr>
        <w:p w14:paraId="3403C7FE" w14:textId="6395BDDF" w:rsidR="47A95CE5" w:rsidRDefault="47A95CE5" w:rsidP="47A95CE5">
          <w:pPr>
            <w:pStyle w:val="Header"/>
            <w:ind w:right="-115"/>
            <w:jc w:val="right"/>
          </w:pPr>
        </w:p>
      </w:tc>
    </w:tr>
  </w:tbl>
  <w:p w14:paraId="2D5929E1" w14:textId="46BB6086" w:rsidR="47A95CE5" w:rsidRDefault="47A95CE5" w:rsidP="47A95CE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13E9C"/>
    <w:multiLevelType w:val="hybridMultilevel"/>
    <w:tmpl w:val="3E00E12A"/>
    <w:lvl w:ilvl="0" w:tplc="AD982BC4">
      <w:start w:val="1"/>
      <w:numFmt w:val="bullet"/>
      <w:lvlText w:val=""/>
      <w:lvlJc w:val="left"/>
      <w:pPr>
        <w:ind w:left="720" w:hanging="360"/>
      </w:pPr>
      <w:rPr>
        <w:rFonts w:ascii="Symbol" w:hAnsi="Symbol" w:hint="default"/>
      </w:rPr>
    </w:lvl>
    <w:lvl w:ilvl="1" w:tplc="452880EE">
      <w:start w:val="1"/>
      <w:numFmt w:val="bullet"/>
      <w:lvlText w:val="o"/>
      <w:lvlJc w:val="left"/>
      <w:pPr>
        <w:ind w:left="1440" w:hanging="360"/>
      </w:pPr>
      <w:rPr>
        <w:rFonts w:ascii="Courier New" w:hAnsi="Courier New" w:hint="default"/>
      </w:rPr>
    </w:lvl>
    <w:lvl w:ilvl="2" w:tplc="94E208A4">
      <w:start w:val="1"/>
      <w:numFmt w:val="bullet"/>
      <w:lvlText w:val=""/>
      <w:lvlJc w:val="left"/>
      <w:pPr>
        <w:ind w:left="2160" w:hanging="360"/>
      </w:pPr>
      <w:rPr>
        <w:rFonts w:ascii="Wingdings" w:hAnsi="Wingdings" w:hint="default"/>
      </w:rPr>
    </w:lvl>
    <w:lvl w:ilvl="3" w:tplc="E41E0076">
      <w:start w:val="1"/>
      <w:numFmt w:val="bullet"/>
      <w:lvlText w:val=""/>
      <w:lvlJc w:val="left"/>
      <w:pPr>
        <w:ind w:left="2880" w:hanging="360"/>
      </w:pPr>
      <w:rPr>
        <w:rFonts w:ascii="Symbol" w:hAnsi="Symbol" w:hint="default"/>
      </w:rPr>
    </w:lvl>
    <w:lvl w:ilvl="4" w:tplc="20667226">
      <w:start w:val="1"/>
      <w:numFmt w:val="bullet"/>
      <w:lvlText w:val="o"/>
      <w:lvlJc w:val="left"/>
      <w:pPr>
        <w:ind w:left="3600" w:hanging="360"/>
      </w:pPr>
      <w:rPr>
        <w:rFonts w:ascii="Courier New" w:hAnsi="Courier New" w:hint="default"/>
      </w:rPr>
    </w:lvl>
    <w:lvl w:ilvl="5" w:tplc="7FE6F7DC">
      <w:start w:val="1"/>
      <w:numFmt w:val="bullet"/>
      <w:lvlText w:val=""/>
      <w:lvlJc w:val="left"/>
      <w:pPr>
        <w:ind w:left="4320" w:hanging="360"/>
      </w:pPr>
      <w:rPr>
        <w:rFonts w:ascii="Wingdings" w:hAnsi="Wingdings" w:hint="default"/>
      </w:rPr>
    </w:lvl>
    <w:lvl w:ilvl="6" w:tplc="4EE2B8FA">
      <w:start w:val="1"/>
      <w:numFmt w:val="bullet"/>
      <w:lvlText w:val=""/>
      <w:lvlJc w:val="left"/>
      <w:pPr>
        <w:ind w:left="5040" w:hanging="360"/>
      </w:pPr>
      <w:rPr>
        <w:rFonts w:ascii="Symbol" w:hAnsi="Symbol" w:hint="default"/>
      </w:rPr>
    </w:lvl>
    <w:lvl w:ilvl="7" w:tplc="067AF82E">
      <w:start w:val="1"/>
      <w:numFmt w:val="bullet"/>
      <w:lvlText w:val="o"/>
      <w:lvlJc w:val="left"/>
      <w:pPr>
        <w:ind w:left="5760" w:hanging="360"/>
      </w:pPr>
      <w:rPr>
        <w:rFonts w:ascii="Courier New" w:hAnsi="Courier New" w:hint="default"/>
      </w:rPr>
    </w:lvl>
    <w:lvl w:ilvl="8" w:tplc="C0FAEE6C">
      <w:start w:val="1"/>
      <w:numFmt w:val="bullet"/>
      <w:lvlText w:val=""/>
      <w:lvlJc w:val="left"/>
      <w:pPr>
        <w:ind w:left="6480" w:hanging="360"/>
      </w:pPr>
      <w:rPr>
        <w:rFonts w:ascii="Wingdings" w:hAnsi="Wingdings" w:hint="default"/>
      </w:rPr>
    </w:lvl>
  </w:abstractNum>
  <w:abstractNum w:abstractNumId="1" w15:restartNumberingAfterBreak="0">
    <w:nsid w:val="23BB0B43"/>
    <w:multiLevelType w:val="hybridMultilevel"/>
    <w:tmpl w:val="5134A2A8"/>
    <w:lvl w:ilvl="0" w:tplc="A1F852F4">
      <w:start w:val="1"/>
      <w:numFmt w:val="bullet"/>
      <w:lvlText w:val=""/>
      <w:lvlJc w:val="left"/>
      <w:pPr>
        <w:ind w:left="720" w:hanging="360"/>
      </w:pPr>
      <w:rPr>
        <w:rFonts w:ascii="Symbol" w:hAnsi="Symbol" w:hint="default"/>
      </w:rPr>
    </w:lvl>
    <w:lvl w:ilvl="1" w:tplc="CD84D298">
      <w:start w:val="1"/>
      <w:numFmt w:val="bullet"/>
      <w:lvlText w:val="o"/>
      <w:lvlJc w:val="left"/>
      <w:pPr>
        <w:ind w:left="1440" w:hanging="360"/>
      </w:pPr>
      <w:rPr>
        <w:rFonts w:ascii="Courier New" w:hAnsi="Courier New" w:hint="default"/>
      </w:rPr>
    </w:lvl>
    <w:lvl w:ilvl="2" w:tplc="96CC9012">
      <w:start w:val="1"/>
      <w:numFmt w:val="bullet"/>
      <w:lvlText w:val=""/>
      <w:lvlJc w:val="left"/>
      <w:pPr>
        <w:ind w:left="2160" w:hanging="360"/>
      </w:pPr>
      <w:rPr>
        <w:rFonts w:ascii="Wingdings" w:hAnsi="Wingdings" w:hint="default"/>
      </w:rPr>
    </w:lvl>
    <w:lvl w:ilvl="3" w:tplc="90EE9F2E">
      <w:start w:val="1"/>
      <w:numFmt w:val="bullet"/>
      <w:lvlText w:val=""/>
      <w:lvlJc w:val="left"/>
      <w:pPr>
        <w:ind w:left="2880" w:hanging="360"/>
      </w:pPr>
      <w:rPr>
        <w:rFonts w:ascii="Symbol" w:hAnsi="Symbol" w:hint="default"/>
      </w:rPr>
    </w:lvl>
    <w:lvl w:ilvl="4" w:tplc="36245692">
      <w:start w:val="1"/>
      <w:numFmt w:val="bullet"/>
      <w:lvlText w:val="o"/>
      <w:lvlJc w:val="left"/>
      <w:pPr>
        <w:ind w:left="3600" w:hanging="360"/>
      </w:pPr>
      <w:rPr>
        <w:rFonts w:ascii="Courier New" w:hAnsi="Courier New" w:hint="default"/>
      </w:rPr>
    </w:lvl>
    <w:lvl w:ilvl="5" w:tplc="A96AE8D2">
      <w:start w:val="1"/>
      <w:numFmt w:val="bullet"/>
      <w:lvlText w:val=""/>
      <w:lvlJc w:val="left"/>
      <w:pPr>
        <w:ind w:left="4320" w:hanging="360"/>
      </w:pPr>
      <w:rPr>
        <w:rFonts w:ascii="Wingdings" w:hAnsi="Wingdings" w:hint="default"/>
      </w:rPr>
    </w:lvl>
    <w:lvl w:ilvl="6" w:tplc="8758C8C6">
      <w:start w:val="1"/>
      <w:numFmt w:val="bullet"/>
      <w:lvlText w:val=""/>
      <w:lvlJc w:val="left"/>
      <w:pPr>
        <w:ind w:left="5040" w:hanging="360"/>
      </w:pPr>
      <w:rPr>
        <w:rFonts w:ascii="Symbol" w:hAnsi="Symbol" w:hint="default"/>
      </w:rPr>
    </w:lvl>
    <w:lvl w:ilvl="7" w:tplc="EBB0730C">
      <w:start w:val="1"/>
      <w:numFmt w:val="bullet"/>
      <w:lvlText w:val="o"/>
      <w:lvlJc w:val="left"/>
      <w:pPr>
        <w:ind w:left="5760" w:hanging="360"/>
      </w:pPr>
      <w:rPr>
        <w:rFonts w:ascii="Courier New" w:hAnsi="Courier New" w:hint="default"/>
      </w:rPr>
    </w:lvl>
    <w:lvl w:ilvl="8" w:tplc="0010D9C4">
      <w:start w:val="1"/>
      <w:numFmt w:val="bullet"/>
      <w:lvlText w:val=""/>
      <w:lvlJc w:val="left"/>
      <w:pPr>
        <w:ind w:left="6480" w:hanging="360"/>
      </w:pPr>
      <w:rPr>
        <w:rFonts w:ascii="Wingdings" w:hAnsi="Wingdings" w:hint="default"/>
      </w:rPr>
    </w:lvl>
  </w:abstractNum>
  <w:abstractNum w:abstractNumId="2" w15:restartNumberingAfterBreak="0">
    <w:nsid w:val="3B7A695F"/>
    <w:multiLevelType w:val="hybridMultilevel"/>
    <w:tmpl w:val="ED883A78"/>
    <w:lvl w:ilvl="0" w:tplc="891096B8">
      <w:start w:val="1"/>
      <w:numFmt w:val="bullet"/>
      <w:lvlText w:val=""/>
      <w:lvlJc w:val="left"/>
      <w:pPr>
        <w:ind w:left="720" w:hanging="360"/>
      </w:pPr>
      <w:rPr>
        <w:rFonts w:ascii="Symbol" w:hAnsi="Symbol" w:hint="default"/>
      </w:rPr>
    </w:lvl>
    <w:lvl w:ilvl="1" w:tplc="838C36CC">
      <w:start w:val="1"/>
      <w:numFmt w:val="bullet"/>
      <w:lvlText w:val="o"/>
      <w:lvlJc w:val="left"/>
      <w:pPr>
        <w:ind w:left="1440" w:hanging="360"/>
      </w:pPr>
      <w:rPr>
        <w:rFonts w:ascii="Courier New" w:hAnsi="Courier New" w:hint="default"/>
      </w:rPr>
    </w:lvl>
    <w:lvl w:ilvl="2" w:tplc="A5682608">
      <w:start w:val="1"/>
      <w:numFmt w:val="bullet"/>
      <w:lvlText w:val=""/>
      <w:lvlJc w:val="left"/>
      <w:pPr>
        <w:ind w:left="2160" w:hanging="360"/>
      </w:pPr>
      <w:rPr>
        <w:rFonts w:ascii="Wingdings" w:hAnsi="Wingdings" w:hint="default"/>
      </w:rPr>
    </w:lvl>
    <w:lvl w:ilvl="3" w:tplc="6A827902">
      <w:start w:val="1"/>
      <w:numFmt w:val="bullet"/>
      <w:lvlText w:val=""/>
      <w:lvlJc w:val="left"/>
      <w:pPr>
        <w:ind w:left="2880" w:hanging="360"/>
      </w:pPr>
      <w:rPr>
        <w:rFonts w:ascii="Symbol" w:hAnsi="Symbol" w:hint="default"/>
      </w:rPr>
    </w:lvl>
    <w:lvl w:ilvl="4" w:tplc="C72A1CFA">
      <w:start w:val="1"/>
      <w:numFmt w:val="bullet"/>
      <w:lvlText w:val="o"/>
      <w:lvlJc w:val="left"/>
      <w:pPr>
        <w:ind w:left="3600" w:hanging="360"/>
      </w:pPr>
      <w:rPr>
        <w:rFonts w:ascii="Courier New" w:hAnsi="Courier New" w:hint="default"/>
      </w:rPr>
    </w:lvl>
    <w:lvl w:ilvl="5" w:tplc="179647A0">
      <w:start w:val="1"/>
      <w:numFmt w:val="bullet"/>
      <w:lvlText w:val=""/>
      <w:lvlJc w:val="left"/>
      <w:pPr>
        <w:ind w:left="4320" w:hanging="360"/>
      </w:pPr>
      <w:rPr>
        <w:rFonts w:ascii="Wingdings" w:hAnsi="Wingdings" w:hint="default"/>
      </w:rPr>
    </w:lvl>
    <w:lvl w:ilvl="6" w:tplc="128CDACE">
      <w:start w:val="1"/>
      <w:numFmt w:val="bullet"/>
      <w:lvlText w:val=""/>
      <w:lvlJc w:val="left"/>
      <w:pPr>
        <w:ind w:left="5040" w:hanging="360"/>
      </w:pPr>
      <w:rPr>
        <w:rFonts w:ascii="Symbol" w:hAnsi="Symbol" w:hint="default"/>
      </w:rPr>
    </w:lvl>
    <w:lvl w:ilvl="7" w:tplc="D10E86E6">
      <w:start w:val="1"/>
      <w:numFmt w:val="bullet"/>
      <w:lvlText w:val="o"/>
      <w:lvlJc w:val="left"/>
      <w:pPr>
        <w:ind w:left="5760" w:hanging="360"/>
      </w:pPr>
      <w:rPr>
        <w:rFonts w:ascii="Courier New" w:hAnsi="Courier New" w:hint="default"/>
      </w:rPr>
    </w:lvl>
    <w:lvl w:ilvl="8" w:tplc="99E430F8">
      <w:start w:val="1"/>
      <w:numFmt w:val="bullet"/>
      <w:lvlText w:val=""/>
      <w:lvlJc w:val="left"/>
      <w:pPr>
        <w:ind w:left="6480" w:hanging="360"/>
      </w:pPr>
      <w:rPr>
        <w:rFonts w:ascii="Wingdings" w:hAnsi="Wingdings" w:hint="default"/>
      </w:rPr>
    </w:lvl>
  </w:abstractNum>
  <w:abstractNum w:abstractNumId="3" w15:restartNumberingAfterBreak="0">
    <w:nsid w:val="3C79204D"/>
    <w:multiLevelType w:val="hybridMultilevel"/>
    <w:tmpl w:val="6598FBC2"/>
    <w:lvl w:ilvl="0" w:tplc="0D2E1B4E">
      <w:start w:val="1"/>
      <w:numFmt w:val="bullet"/>
      <w:lvlText w:val=""/>
      <w:lvlJc w:val="left"/>
      <w:pPr>
        <w:ind w:left="720" w:hanging="360"/>
      </w:pPr>
      <w:rPr>
        <w:rFonts w:ascii="Symbol" w:hAnsi="Symbol" w:hint="default"/>
      </w:rPr>
    </w:lvl>
    <w:lvl w:ilvl="1" w:tplc="CC16EC5A">
      <w:start w:val="1"/>
      <w:numFmt w:val="bullet"/>
      <w:lvlText w:val="o"/>
      <w:lvlJc w:val="left"/>
      <w:pPr>
        <w:ind w:left="1440" w:hanging="360"/>
      </w:pPr>
      <w:rPr>
        <w:rFonts w:ascii="Courier New" w:hAnsi="Courier New" w:hint="default"/>
      </w:rPr>
    </w:lvl>
    <w:lvl w:ilvl="2" w:tplc="D3D2B8BE">
      <w:start w:val="1"/>
      <w:numFmt w:val="bullet"/>
      <w:lvlText w:val=""/>
      <w:lvlJc w:val="left"/>
      <w:pPr>
        <w:ind w:left="2160" w:hanging="360"/>
      </w:pPr>
      <w:rPr>
        <w:rFonts w:ascii="Wingdings" w:hAnsi="Wingdings" w:hint="default"/>
      </w:rPr>
    </w:lvl>
    <w:lvl w:ilvl="3" w:tplc="F3164BA4">
      <w:start w:val="1"/>
      <w:numFmt w:val="bullet"/>
      <w:lvlText w:val=""/>
      <w:lvlJc w:val="left"/>
      <w:pPr>
        <w:ind w:left="2880" w:hanging="360"/>
      </w:pPr>
      <w:rPr>
        <w:rFonts w:ascii="Symbol" w:hAnsi="Symbol" w:hint="default"/>
      </w:rPr>
    </w:lvl>
    <w:lvl w:ilvl="4" w:tplc="43E4E9BE">
      <w:start w:val="1"/>
      <w:numFmt w:val="bullet"/>
      <w:lvlText w:val="o"/>
      <w:lvlJc w:val="left"/>
      <w:pPr>
        <w:ind w:left="3600" w:hanging="360"/>
      </w:pPr>
      <w:rPr>
        <w:rFonts w:ascii="Courier New" w:hAnsi="Courier New" w:hint="default"/>
      </w:rPr>
    </w:lvl>
    <w:lvl w:ilvl="5" w:tplc="C158D648">
      <w:start w:val="1"/>
      <w:numFmt w:val="bullet"/>
      <w:lvlText w:val=""/>
      <w:lvlJc w:val="left"/>
      <w:pPr>
        <w:ind w:left="4320" w:hanging="360"/>
      </w:pPr>
      <w:rPr>
        <w:rFonts w:ascii="Wingdings" w:hAnsi="Wingdings" w:hint="default"/>
      </w:rPr>
    </w:lvl>
    <w:lvl w:ilvl="6" w:tplc="240ADCB0">
      <w:start w:val="1"/>
      <w:numFmt w:val="bullet"/>
      <w:lvlText w:val=""/>
      <w:lvlJc w:val="left"/>
      <w:pPr>
        <w:ind w:left="5040" w:hanging="360"/>
      </w:pPr>
      <w:rPr>
        <w:rFonts w:ascii="Symbol" w:hAnsi="Symbol" w:hint="default"/>
      </w:rPr>
    </w:lvl>
    <w:lvl w:ilvl="7" w:tplc="D234C180">
      <w:start w:val="1"/>
      <w:numFmt w:val="bullet"/>
      <w:lvlText w:val="o"/>
      <w:lvlJc w:val="left"/>
      <w:pPr>
        <w:ind w:left="5760" w:hanging="360"/>
      </w:pPr>
      <w:rPr>
        <w:rFonts w:ascii="Courier New" w:hAnsi="Courier New" w:hint="default"/>
      </w:rPr>
    </w:lvl>
    <w:lvl w:ilvl="8" w:tplc="D8A26A7C">
      <w:start w:val="1"/>
      <w:numFmt w:val="bullet"/>
      <w:lvlText w:val=""/>
      <w:lvlJc w:val="left"/>
      <w:pPr>
        <w:ind w:left="6480" w:hanging="360"/>
      </w:pPr>
      <w:rPr>
        <w:rFonts w:ascii="Wingdings" w:hAnsi="Wingdings" w:hint="default"/>
      </w:rPr>
    </w:lvl>
  </w:abstractNum>
  <w:num w:numId="1" w16cid:durableId="259530360">
    <w:abstractNumId w:val="0"/>
  </w:num>
  <w:num w:numId="2" w16cid:durableId="211499771">
    <w:abstractNumId w:val="3"/>
  </w:num>
  <w:num w:numId="3" w16cid:durableId="220680240">
    <w:abstractNumId w:val="1"/>
  </w:num>
  <w:num w:numId="4" w16cid:durableId="90429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634D3F"/>
    <w:rsid w:val="00F74EBF"/>
    <w:rsid w:val="00F761D6"/>
    <w:rsid w:val="011862B4"/>
    <w:rsid w:val="0163F67C"/>
    <w:rsid w:val="01D716E0"/>
    <w:rsid w:val="02779430"/>
    <w:rsid w:val="0356C77C"/>
    <w:rsid w:val="03D273ED"/>
    <w:rsid w:val="03ED29D9"/>
    <w:rsid w:val="0497E689"/>
    <w:rsid w:val="05657C24"/>
    <w:rsid w:val="059F9A01"/>
    <w:rsid w:val="067F25A5"/>
    <w:rsid w:val="073D824B"/>
    <w:rsid w:val="079263BF"/>
    <w:rsid w:val="096B9F81"/>
    <w:rsid w:val="098FDEA2"/>
    <w:rsid w:val="0B0FF78F"/>
    <w:rsid w:val="0B94E5FB"/>
    <w:rsid w:val="0C623E75"/>
    <w:rsid w:val="0E781CAD"/>
    <w:rsid w:val="0F134AB9"/>
    <w:rsid w:val="119BF1BE"/>
    <w:rsid w:val="12EC1156"/>
    <w:rsid w:val="1463A5A1"/>
    <w:rsid w:val="152418B0"/>
    <w:rsid w:val="169FCD32"/>
    <w:rsid w:val="174EE5F5"/>
    <w:rsid w:val="18299F54"/>
    <w:rsid w:val="185BED09"/>
    <w:rsid w:val="1915C0B2"/>
    <w:rsid w:val="1A885EE4"/>
    <w:rsid w:val="1B29ABA7"/>
    <w:rsid w:val="1B937207"/>
    <w:rsid w:val="1BD6E8D0"/>
    <w:rsid w:val="1D2F4268"/>
    <w:rsid w:val="1DDF2589"/>
    <w:rsid w:val="1DEE6822"/>
    <w:rsid w:val="1E9035B8"/>
    <w:rsid w:val="1F02DEBF"/>
    <w:rsid w:val="1FBB86F4"/>
    <w:rsid w:val="209E35AF"/>
    <w:rsid w:val="213E2EF8"/>
    <w:rsid w:val="21575755"/>
    <w:rsid w:val="222800F0"/>
    <w:rsid w:val="23224226"/>
    <w:rsid w:val="258FDA1C"/>
    <w:rsid w:val="25A9CC79"/>
    <w:rsid w:val="266C5E4E"/>
    <w:rsid w:val="268AB0AF"/>
    <w:rsid w:val="276AD1CC"/>
    <w:rsid w:val="278534AD"/>
    <w:rsid w:val="27B957B3"/>
    <w:rsid w:val="2838BF20"/>
    <w:rsid w:val="29FD882F"/>
    <w:rsid w:val="2A5BE328"/>
    <w:rsid w:val="2A7281AB"/>
    <w:rsid w:val="2AF0F875"/>
    <w:rsid w:val="2B7F6CFB"/>
    <w:rsid w:val="2C289438"/>
    <w:rsid w:val="2C780A59"/>
    <w:rsid w:val="2D0C3043"/>
    <w:rsid w:val="2E289937"/>
    <w:rsid w:val="2F8C5C3B"/>
    <w:rsid w:val="2FDEFFCC"/>
    <w:rsid w:val="30407377"/>
    <w:rsid w:val="308B1F9C"/>
    <w:rsid w:val="31C4FC69"/>
    <w:rsid w:val="32FDF346"/>
    <w:rsid w:val="34970799"/>
    <w:rsid w:val="34C40AE9"/>
    <w:rsid w:val="353E1B2D"/>
    <w:rsid w:val="3622D7B9"/>
    <w:rsid w:val="368A6F9E"/>
    <w:rsid w:val="38133985"/>
    <w:rsid w:val="3A18B621"/>
    <w:rsid w:val="3A2083BE"/>
    <w:rsid w:val="3A512425"/>
    <w:rsid w:val="3BEEF7FB"/>
    <w:rsid w:val="3ED6FC01"/>
    <w:rsid w:val="3FC55534"/>
    <w:rsid w:val="4061E255"/>
    <w:rsid w:val="42D9F0AA"/>
    <w:rsid w:val="4356B698"/>
    <w:rsid w:val="43F7F7B8"/>
    <w:rsid w:val="445A1D7A"/>
    <w:rsid w:val="448C3DB9"/>
    <w:rsid w:val="45948228"/>
    <w:rsid w:val="471E7CBC"/>
    <w:rsid w:val="477B2DFE"/>
    <w:rsid w:val="4799B5A5"/>
    <w:rsid w:val="47A95CE5"/>
    <w:rsid w:val="48786FF3"/>
    <w:rsid w:val="48BA4D1D"/>
    <w:rsid w:val="493192D0"/>
    <w:rsid w:val="49BF3A81"/>
    <w:rsid w:val="52576751"/>
    <w:rsid w:val="52EE7116"/>
    <w:rsid w:val="54B583C8"/>
    <w:rsid w:val="55943C9E"/>
    <w:rsid w:val="56588B7D"/>
    <w:rsid w:val="58A11585"/>
    <w:rsid w:val="59625147"/>
    <w:rsid w:val="5984BA22"/>
    <w:rsid w:val="59E4096C"/>
    <w:rsid w:val="5B2CBC76"/>
    <w:rsid w:val="5B6E9017"/>
    <w:rsid w:val="5B7FD9CD"/>
    <w:rsid w:val="5D3C9FB6"/>
    <w:rsid w:val="5DE76AEF"/>
    <w:rsid w:val="5F346454"/>
    <w:rsid w:val="5FCE7B32"/>
    <w:rsid w:val="5FE09EB7"/>
    <w:rsid w:val="61C5DDF4"/>
    <w:rsid w:val="61D29FF2"/>
    <w:rsid w:val="63FE7470"/>
    <w:rsid w:val="654B4496"/>
    <w:rsid w:val="65A3A5D8"/>
    <w:rsid w:val="66E63FC7"/>
    <w:rsid w:val="6888FC77"/>
    <w:rsid w:val="6A1DE089"/>
    <w:rsid w:val="6A233D5E"/>
    <w:rsid w:val="6A822AB4"/>
    <w:rsid w:val="6A92941A"/>
    <w:rsid w:val="6B5EF2B7"/>
    <w:rsid w:val="6B6B6336"/>
    <w:rsid w:val="6BBF0DBF"/>
    <w:rsid w:val="6CFAC318"/>
    <w:rsid w:val="6F806571"/>
    <w:rsid w:val="6FA6A975"/>
    <w:rsid w:val="707856E8"/>
    <w:rsid w:val="70DDC010"/>
    <w:rsid w:val="720B9F9C"/>
    <w:rsid w:val="7316FA04"/>
    <w:rsid w:val="7325B676"/>
    <w:rsid w:val="73A76FFD"/>
    <w:rsid w:val="73EA456A"/>
    <w:rsid w:val="741560D2"/>
    <w:rsid w:val="748EADC6"/>
    <w:rsid w:val="7543405E"/>
    <w:rsid w:val="75C346C5"/>
    <w:rsid w:val="779AA631"/>
    <w:rsid w:val="787E7938"/>
    <w:rsid w:val="7A84262E"/>
    <w:rsid w:val="7D10E6E2"/>
    <w:rsid w:val="7E04A9D5"/>
    <w:rsid w:val="7F62752A"/>
    <w:rsid w:val="7F9E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34AD"/>
  <w15:chartTrackingRefBased/>
  <w15:docId w15:val="{1F8B2571-6117-4834-B0CD-153C03C3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68AB0AF"/>
    <w:rPr>
      <w:rFonts w:ascii="Arial" w:eastAsia="Arial" w:hAnsi="Arial" w:cs="Arial"/>
    </w:rPr>
  </w:style>
  <w:style w:type="paragraph" w:styleId="Heading1">
    <w:name w:val="heading 1"/>
    <w:basedOn w:val="Normal"/>
    <w:next w:val="Normal"/>
    <w:link w:val="Heading1Char"/>
    <w:uiPriority w:val="9"/>
    <w:qFormat/>
    <w:rsid w:val="268AB0AF"/>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rsid w:val="268AB0AF"/>
    <w:pPr>
      <w:outlineLvl w:val="1"/>
    </w:pPr>
    <w:rPr>
      <w:b/>
      <w:bCs/>
      <w:sz w:val="28"/>
      <w:szCs w:val="28"/>
    </w:rPr>
  </w:style>
  <w:style w:type="paragraph" w:styleId="Heading3">
    <w:name w:val="heading 3"/>
    <w:basedOn w:val="Normal"/>
    <w:next w:val="Normal"/>
    <w:link w:val="Heading3Char"/>
    <w:uiPriority w:val="9"/>
    <w:unhideWhenUsed/>
    <w:qFormat/>
    <w:rsid w:val="268AB0AF"/>
    <w:pPr>
      <w:outlineLvl w:val="2"/>
    </w:pPr>
    <w:rPr>
      <w:u w:val="single"/>
    </w:rPr>
  </w:style>
  <w:style w:type="paragraph" w:styleId="Heading4">
    <w:name w:val="heading 4"/>
    <w:basedOn w:val="Normal"/>
    <w:next w:val="Normal"/>
    <w:link w:val="Heading4Char"/>
    <w:uiPriority w:val="9"/>
    <w:unhideWhenUsed/>
    <w:qFormat/>
    <w:rsid w:val="268AB0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68AB0A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68AB0AF"/>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68AB0AF"/>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68AB0A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68AB0A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268AB0AF"/>
    <w:rPr>
      <w:rFonts w:ascii="Arial" w:eastAsia="Arial" w:hAnsi="Arial" w:cs="Arial"/>
      <w:sz w:val="22"/>
      <w:szCs w:val="22"/>
    </w:rPr>
  </w:style>
  <w:style w:type="paragraph" w:styleId="Header">
    <w:name w:val="header"/>
    <w:basedOn w:val="Normal"/>
    <w:link w:val="HeaderChar"/>
    <w:uiPriority w:val="99"/>
    <w:unhideWhenUsed/>
    <w:rsid w:val="268AB0AF"/>
    <w:pPr>
      <w:tabs>
        <w:tab w:val="center" w:pos="4680"/>
        <w:tab w:val="right" w:pos="9360"/>
      </w:tabs>
      <w:spacing w:after="0"/>
    </w:pPr>
  </w:style>
  <w:style w:type="character" w:customStyle="1" w:styleId="FooterChar">
    <w:name w:val="Footer Char"/>
    <w:basedOn w:val="DefaultParagraphFont"/>
    <w:link w:val="Footer"/>
    <w:uiPriority w:val="99"/>
    <w:rsid w:val="268AB0AF"/>
    <w:rPr>
      <w:rFonts w:ascii="Arial" w:eastAsia="Arial" w:hAnsi="Arial" w:cs="Arial"/>
      <w:sz w:val="22"/>
      <w:szCs w:val="22"/>
    </w:rPr>
  </w:style>
  <w:style w:type="paragraph" w:styleId="Footer">
    <w:name w:val="footer"/>
    <w:basedOn w:val="Normal"/>
    <w:link w:val="FooterChar"/>
    <w:uiPriority w:val="99"/>
    <w:unhideWhenUsed/>
    <w:rsid w:val="268AB0AF"/>
    <w:pPr>
      <w:tabs>
        <w:tab w:val="center" w:pos="4680"/>
        <w:tab w:val="right" w:pos="9360"/>
      </w:tabs>
      <w:spacing w:after="0"/>
    </w:pPr>
  </w:style>
  <w:style w:type="paragraph" w:styleId="Title">
    <w:name w:val="Title"/>
    <w:basedOn w:val="Normal"/>
    <w:next w:val="Normal"/>
    <w:link w:val="TitleChar"/>
    <w:uiPriority w:val="10"/>
    <w:qFormat/>
    <w:rsid w:val="268AB0A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68AB0AF"/>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268AB0AF"/>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268AB0AF"/>
    <w:pPr>
      <w:spacing w:before="360" w:after="360"/>
      <w:ind w:left="864" w:right="864"/>
      <w:jc w:val="center"/>
    </w:pPr>
    <w:rPr>
      <w:i/>
      <w:iCs/>
      <w:color w:val="4471C4"/>
    </w:rPr>
  </w:style>
  <w:style w:type="paragraph" w:styleId="ListParagraph">
    <w:name w:val="List Paragraph"/>
    <w:basedOn w:val="Normal"/>
    <w:uiPriority w:val="34"/>
    <w:qFormat/>
    <w:rsid w:val="268AB0AF"/>
    <w:pPr>
      <w:ind w:left="720"/>
      <w:contextualSpacing/>
    </w:pPr>
  </w:style>
  <w:style w:type="character" w:customStyle="1" w:styleId="Heading1Char">
    <w:name w:val="Heading 1 Char"/>
    <w:basedOn w:val="DefaultParagraphFont"/>
    <w:link w:val="Heading1"/>
    <w:uiPriority w:val="9"/>
    <w:rsid w:val="268AB0AF"/>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sid w:val="268AB0AF"/>
    <w:rPr>
      <w:rFonts w:ascii="Arial" w:eastAsia="Arial" w:hAnsi="Arial" w:cs="Arial"/>
      <w:b/>
      <w:bCs/>
      <w:sz w:val="28"/>
      <w:szCs w:val="28"/>
    </w:rPr>
  </w:style>
  <w:style w:type="character" w:customStyle="1" w:styleId="Heading3Char">
    <w:name w:val="Heading 3 Char"/>
    <w:basedOn w:val="DefaultParagraphFont"/>
    <w:link w:val="Heading3"/>
    <w:uiPriority w:val="9"/>
    <w:rsid w:val="268AB0AF"/>
    <w:rPr>
      <w:rFonts w:ascii="Arial" w:eastAsia="Arial" w:hAnsi="Arial" w:cs="Arial"/>
      <w:sz w:val="22"/>
      <w:szCs w:val="22"/>
      <w:u w:val="single"/>
    </w:rPr>
  </w:style>
  <w:style w:type="character" w:customStyle="1" w:styleId="Heading4Char">
    <w:name w:val="Heading 4 Char"/>
    <w:basedOn w:val="DefaultParagraphFont"/>
    <w:link w:val="Heading4"/>
    <w:uiPriority w:val="9"/>
    <w:rsid w:val="268AB0AF"/>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268AB0AF"/>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rsid w:val="268AB0AF"/>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sid w:val="268AB0AF"/>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sid w:val="268AB0A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268AB0AF"/>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268AB0AF"/>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268AB0AF"/>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sid w:val="268AB0AF"/>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sid w:val="268AB0AF"/>
    <w:rPr>
      <w:rFonts w:ascii="Arial" w:eastAsia="Arial" w:hAnsi="Arial" w:cs="Arial"/>
      <w:i/>
      <w:iCs/>
      <w:color w:val="4471C4"/>
      <w:sz w:val="22"/>
      <w:szCs w:val="22"/>
    </w:rPr>
  </w:style>
  <w:style w:type="paragraph" w:styleId="TOC1">
    <w:name w:val="toc 1"/>
    <w:basedOn w:val="Normal"/>
    <w:next w:val="Normal"/>
    <w:uiPriority w:val="39"/>
    <w:unhideWhenUsed/>
    <w:rsid w:val="268AB0AF"/>
    <w:pPr>
      <w:spacing w:after="100"/>
    </w:pPr>
  </w:style>
  <w:style w:type="paragraph" w:styleId="TOC2">
    <w:name w:val="toc 2"/>
    <w:basedOn w:val="Normal"/>
    <w:next w:val="Normal"/>
    <w:uiPriority w:val="39"/>
    <w:unhideWhenUsed/>
    <w:rsid w:val="268AB0AF"/>
    <w:pPr>
      <w:spacing w:after="100"/>
      <w:ind w:left="220"/>
    </w:pPr>
  </w:style>
  <w:style w:type="paragraph" w:styleId="TOC3">
    <w:name w:val="toc 3"/>
    <w:basedOn w:val="Normal"/>
    <w:next w:val="Normal"/>
    <w:uiPriority w:val="39"/>
    <w:unhideWhenUsed/>
    <w:rsid w:val="268AB0AF"/>
    <w:pPr>
      <w:spacing w:after="100"/>
      <w:ind w:left="440"/>
    </w:pPr>
  </w:style>
  <w:style w:type="paragraph" w:styleId="TOC4">
    <w:name w:val="toc 4"/>
    <w:basedOn w:val="Normal"/>
    <w:next w:val="Normal"/>
    <w:uiPriority w:val="39"/>
    <w:unhideWhenUsed/>
    <w:rsid w:val="268AB0AF"/>
    <w:pPr>
      <w:spacing w:after="100"/>
      <w:ind w:left="660"/>
    </w:pPr>
  </w:style>
  <w:style w:type="paragraph" w:styleId="TOC5">
    <w:name w:val="toc 5"/>
    <w:basedOn w:val="Normal"/>
    <w:next w:val="Normal"/>
    <w:uiPriority w:val="39"/>
    <w:unhideWhenUsed/>
    <w:rsid w:val="268AB0AF"/>
    <w:pPr>
      <w:spacing w:after="100"/>
      <w:ind w:left="880"/>
    </w:pPr>
  </w:style>
  <w:style w:type="paragraph" w:styleId="TOC6">
    <w:name w:val="toc 6"/>
    <w:basedOn w:val="Normal"/>
    <w:next w:val="Normal"/>
    <w:uiPriority w:val="39"/>
    <w:unhideWhenUsed/>
    <w:rsid w:val="268AB0AF"/>
    <w:pPr>
      <w:spacing w:after="100"/>
      <w:ind w:left="1100"/>
    </w:pPr>
  </w:style>
  <w:style w:type="paragraph" w:styleId="TOC7">
    <w:name w:val="toc 7"/>
    <w:basedOn w:val="Normal"/>
    <w:next w:val="Normal"/>
    <w:uiPriority w:val="39"/>
    <w:unhideWhenUsed/>
    <w:rsid w:val="268AB0AF"/>
    <w:pPr>
      <w:spacing w:after="100"/>
      <w:ind w:left="1320"/>
    </w:pPr>
  </w:style>
  <w:style w:type="paragraph" w:styleId="TOC8">
    <w:name w:val="toc 8"/>
    <w:basedOn w:val="Normal"/>
    <w:next w:val="Normal"/>
    <w:uiPriority w:val="39"/>
    <w:unhideWhenUsed/>
    <w:rsid w:val="268AB0AF"/>
    <w:pPr>
      <w:spacing w:after="100"/>
      <w:ind w:left="1540"/>
    </w:pPr>
  </w:style>
  <w:style w:type="paragraph" w:styleId="TOC9">
    <w:name w:val="toc 9"/>
    <w:basedOn w:val="Normal"/>
    <w:next w:val="Normal"/>
    <w:uiPriority w:val="39"/>
    <w:unhideWhenUsed/>
    <w:rsid w:val="268AB0AF"/>
    <w:pPr>
      <w:spacing w:after="100"/>
      <w:ind w:left="1760"/>
    </w:pPr>
  </w:style>
  <w:style w:type="paragraph" w:styleId="EndnoteText">
    <w:name w:val="endnote text"/>
    <w:basedOn w:val="Normal"/>
    <w:link w:val="EndnoteTextChar"/>
    <w:uiPriority w:val="99"/>
    <w:semiHidden/>
    <w:unhideWhenUsed/>
    <w:rsid w:val="268AB0AF"/>
    <w:pPr>
      <w:spacing w:after="0"/>
    </w:pPr>
    <w:rPr>
      <w:sz w:val="20"/>
      <w:szCs w:val="20"/>
    </w:rPr>
  </w:style>
  <w:style w:type="character" w:customStyle="1" w:styleId="EndnoteTextChar">
    <w:name w:val="Endnote Text Char"/>
    <w:basedOn w:val="DefaultParagraphFont"/>
    <w:link w:val="EndnoteText"/>
    <w:uiPriority w:val="99"/>
    <w:semiHidden/>
    <w:rsid w:val="268AB0AF"/>
    <w:rPr>
      <w:rFonts w:ascii="Arial" w:eastAsia="Arial" w:hAnsi="Arial" w:cs="Arial"/>
      <w:sz w:val="20"/>
      <w:szCs w:val="20"/>
    </w:rPr>
  </w:style>
  <w:style w:type="paragraph" w:styleId="FootnoteText">
    <w:name w:val="footnote text"/>
    <w:basedOn w:val="Normal"/>
    <w:link w:val="FootnoteTextChar"/>
    <w:uiPriority w:val="99"/>
    <w:semiHidden/>
    <w:unhideWhenUsed/>
    <w:rsid w:val="268AB0AF"/>
    <w:pPr>
      <w:spacing w:after="0"/>
    </w:pPr>
    <w:rPr>
      <w:sz w:val="20"/>
      <w:szCs w:val="20"/>
    </w:rPr>
  </w:style>
  <w:style w:type="character" w:customStyle="1" w:styleId="FootnoteTextChar">
    <w:name w:val="Footnote Text Char"/>
    <w:basedOn w:val="DefaultParagraphFont"/>
    <w:link w:val="FootnoteText"/>
    <w:uiPriority w:val="99"/>
    <w:semiHidden/>
    <w:rsid w:val="268AB0A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Torsha Kundu</dc:creator>
  <cp:keywords/>
  <dc:description/>
  <cp:lastModifiedBy>VComply-Supreeth</cp:lastModifiedBy>
  <cp:revision>20</cp:revision>
  <dcterms:created xsi:type="dcterms:W3CDTF">2023-03-13T06:54:00Z</dcterms:created>
  <dcterms:modified xsi:type="dcterms:W3CDTF">2024-10-08T18:11:00Z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ies>
</file>